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25378" w:rsidR="00907708" w:rsidP="00825378" w:rsidRDefault="00907708" w14:paraId="1538BB28" w14:textId="32F4434D">
      <w:pPr>
        <w:rPr>
          <w:rFonts w:ascii="Arial" w:hAnsi="Arial" w:eastAsia="Calibri" w:cs="Arial"/>
        </w:rPr>
      </w:pPr>
    </w:p>
    <w:p w:rsidRPr="00825378" w:rsidR="00825378" w:rsidP="00825378" w:rsidRDefault="00825378" w14:paraId="64047484" w14:textId="77777777">
      <w:pPr>
        <w:rPr>
          <w:rFonts w:ascii="Arial" w:hAnsi="Arial" w:eastAsia="Calibri" w:cs="Arial"/>
        </w:rPr>
      </w:pPr>
    </w:p>
    <w:p w:rsidRPr="00825378" w:rsidR="00825378" w:rsidP="00825378" w:rsidRDefault="00825378" w14:paraId="2E7E66D8" w14:textId="77777777">
      <w:pPr>
        <w:rPr>
          <w:rFonts w:ascii="Arial" w:hAnsi="Arial" w:eastAsia="Calibri" w:cs="Arial"/>
        </w:rPr>
      </w:pPr>
    </w:p>
    <w:p w:rsidRPr="00825378" w:rsidR="00825378" w:rsidP="00825378" w:rsidRDefault="00825378" w14:paraId="1E0E8E9D" w14:textId="77777777">
      <w:pPr>
        <w:rPr>
          <w:rFonts w:ascii="Arial" w:hAnsi="Arial" w:eastAsia="Calibri" w:cs="Arial"/>
        </w:rPr>
      </w:pPr>
    </w:p>
    <w:p w:rsidRPr="00825378" w:rsidR="00825378" w:rsidP="561043D6" w:rsidRDefault="00825378" w14:paraId="4374BE87" w14:noSpellErr="1" w14:textId="22E2A492">
      <w:pPr>
        <w:pStyle w:val="Normal"/>
        <w:ind w:left="1440"/>
        <w:rPr>
          <w:rFonts w:ascii="Arial" w:hAnsi="Arial" w:eastAsia="Calibri" w:cs="Arial"/>
        </w:rPr>
      </w:pPr>
    </w:p>
    <w:p w:rsidRPr="00825378" w:rsidR="00825378" w:rsidP="561043D6" w:rsidRDefault="5DA1C53E" w14:paraId="48C0DA46" w14:textId="7327ECE1">
      <w:pPr>
        <w:spacing w:line="240" w:lineRule="auto"/>
        <w:ind w:left="1710"/>
        <w:rPr>
          <w:rFonts w:ascii="Arial" w:hAnsi="Arial" w:eastAsia="Calibri" w:cs="Arial"/>
        </w:rPr>
      </w:pPr>
      <w:r w:rsidRPr="561043D6" w:rsidR="5DA1C53E">
        <w:rPr>
          <w:rFonts w:ascii="Arial" w:hAnsi="Arial" w:eastAsia="Calibri" w:cs="Arial"/>
        </w:rPr>
        <w:t xml:space="preserve">June </w:t>
      </w:r>
      <w:r w:rsidRPr="561043D6" w:rsidR="367D4A81">
        <w:rPr>
          <w:rFonts w:ascii="Arial" w:hAnsi="Arial" w:eastAsia="Calibri" w:cs="Arial"/>
        </w:rPr>
        <w:t>16</w:t>
      </w:r>
      <w:r w:rsidRPr="561043D6" w:rsidR="5DA1C53E">
        <w:rPr>
          <w:rFonts w:ascii="Arial" w:hAnsi="Arial" w:eastAsia="Calibri" w:cs="Arial"/>
        </w:rPr>
        <w:t>, 2025</w:t>
      </w:r>
    </w:p>
    <w:p w:rsidR="0BF0E9F0" w:rsidP="561043D6" w:rsidRDefault="0BF0E9F0" w14:paraId="1C51CB1E" w14:textId="4BB37247" w14:noSpellErr="1">
      <w:pPr>
        <w:spacing w:line="240" w:lineRule="auto"/>
        <w:ind w:left="1710"/>
        <w:rPr>
          <w:rFonts w:ascii="Arial" w:hAnsi="Arial" w:eastAsia="Calibri" w:cs="Arial"/>
        </w:rPr>
      </w:pPr>
    </w:p>
    <w:p w:rsidR="5DA1C53E" w:rsidP="561043D6" w:rsidRDefault="5DA1C53E" w14:paraId="7A828597" w14:textId="37CB449E" w14:noSpellErr="1">
      <w:pPr>
        <w:spacing w:line="240" w:lineRule="auto"/>
        <w:ind w:left="1710"/>
        <w:rPr>
          <w:rFonts w:ascii="Arial" w:hAnsi="Arial" w:eastAsia="Calibri" w:cs="Arial"/>
        </w:rPr>
      </w:pPr>
      <w:r w:rsidRPr="561043D6" w:rsidR="5DA1C53E">
        <w:rPr>
          <w:rFonts w:ascii="Arial" w:hAnsi="Arial" w:eastAsia="Calibri" w:cs="Arial"/>
        </w:rPr>
        <w:t>First Name Last Name</w:t>
      </w:r>
      <w:r>
        <w:br/>
      </w:r>
      <w:r w:rsidRPr="561043D6" w:rsidR="7EF6E7C7">
        <w:rPr>
          <w:rFonts w:ascii="Arial" w:hAnsi="Arial" w:eastAsia="Calibri" w:cs="Arial"/>
        </w:rPr>
        <w:t>Chapter</w:t>
      </w:r>
      <w:r w:rsidRPr="561043D6" w:rsidR="73620BEC">
        <w:rPr>
          <w:rFonts w:ascii="Arial" w:hAnsi="Arial" w:eastAsia="Calibri" w:cs="Arial"/>
        </w:rPr>
        <w:t xml:space="preserve"> Name</w:t>
      </w:r>
      <w:r>
        <w:br/>
      </w:r>
      <w:r w:rsidRPr="561043D6" w:rsidR="1E6DED5B">
        <w:rPr>
          <w:rFonts w:ascii="Arial" w:hAnsi="Arial" w:eastAsia="Calibri" w:cs="Arial"/>
        </w:rPr>
        <w:t>Address</w:t>
      </w:r>
    </w:p>
    <w:p w:rsidR="1E6DED5B" w:rsidP="561043D6" w:rsidRDefault="1E6DED5B" w14:paraId="2F25D390" w14:textId="3CDFB4AF" w14:noSpellErr="1">
      <w:pPr>
        <w:spacing w:line="240" w:lineRule="auto"/>
        <w:ind w:left="1710"/>
        <w:rPr>
          <w:rFonts w:ascii="Arial" w:hAnsi="Arial" w:eastAsia="Calibri" w:cs="Arial"/>
        </w:rPr>
      </w:pPr>
      <w:r w:rsidRPr="561043D6" w:rsidR="1E6DED5B">
        <w:rPr>
          <w:rFonts w:ascii="Arial" w:hAnsi="Arial" w:eastAsia="Calibri" w:cs="Arial"/>
        </w:rPr>
        <w:t>City, State, Zip</w:t>
      </w:r>
    </w:p>
    <w:p w:rsidR="0BF0E9F0" w:rsidP="0BF0E9F0" w:rsidRDefault="0BF0E9F0" w14:paraId="21E0AD20" w14:textId="3EA55FD9">
      <w:pPr>
        <w:ind w:left="1710"/>
        <w:rPr>
          <w:rFonts w:ascii="Arial" w:hAnsi="Arial" w:eastAsia="Calibri" w:cs="Arial"/>
        </w:rPr>
      </w:pPr>
    </w:p>
    <w:p w:rsidR="1E6DED5B" w:rsidP="0BF0E9F0" w:rsidRDefault="1E6DED5B" w14:paraId="41D793D3" w14:textId="740656D2">
      <w:pPr>
        <w:ind w:left="1710"/>
        <w:rPr>
          <w:rFonts w:ascii="Arial" w:hAnsi="Arial" w:eastAsia="Calibri" w:cs="Arial"/>
        </w:rPr>
      </w:pPr>
      <w:r w:rsidRPr="4745CA95">
        <w:rPr>
          <w:rFonts w:ascii="Arial" w:hAnsi="Arial" w:eastAsia="Calibri" w:cs="Arial"/>
        </w:rPr>
        <w:t xml:space="preserve">Dear </w:t>
      </w:r>
      <w:r w:rsidRPr="4745CA95" w:rsidR="3C61CAF6">
        <w:rPr>
          <w:rFonts w:ascii="Arial" w:hAnsi="Arial" w:eastAsia="Calibri" w:cs="Arial"/>
        </w:rPr>
        <w:t>[</w:t>
      </w:r>
      <w:r w:rsidRPr="4745CA95">
        <w:rPr>
          <w:rFonts w:ascii="Arial" w:hAnsi="Arial" w:eastAsia="Calibri" w:cs="Arial"/>
        </w:rPr>
        <w:t>First Name</w:t>
      </w:r>
      <w:r w:rsidRPr="4745CA95" w:rsidR="34FFC318">
        <w:rPr>
          <w:rFonts w:ascii="Arial" w:hAnsi="Arial" w:eastAsia="Calibri" w:cs="Arial"/>
        </w:rPr>
        <w:t>]</w:t>
      </w:r>
      <w:r w:rsidRPr="4745CA95">
        <w:rPr>
          <w:rFonts w:ascii="Arial" w:hAnsi="Arial" w:eastAsia="Calibri" w:cs="Arial"/>
        </w:rPr>
        <w:t>:</w:t>
      </w:r>
    </w:p>
    <w:p w:rsidR="4745CA95" w:rsidP="4745CA95" w:rsidRDefault="4745CA95" w14:paraId="2A5AC121" w14:textId="6654311F">
      <w:pPr>
        <w:ind w:left="1710"/>
        <w:rPr>
          <w:rFonts w:ascii="Arial" w:hAnsi="Arial" w:eastAsia="Calibri" w:cs="Arial"/>
        </w:rPr>
      </w:pPr>
    </w:p>
    <w:p w:rsidR="072FDC14" w:rsidP="00A908D1" w:rsidRDefault="2CE81227" w14:paraId="5CB6AB41" w14:textId="2E773134">
      <w:pPr>
        <w:ind w:left="1728" w:right="1440"/>
        <w:rPr>
          <w:rFonts w:ascii="Arial" w:hAnsi="Arial" w:eastAsia="Calibri" w:cs="Arial"/>
        </w:rPr>
      </w:pPr>
      <w:r w:rsidRPr="4B19590A">
        <w:rPr>
          <w:rFonts w:ascii="Arial" w:hAnsi="Arial" w:eastAsia="Calibri" w:cs="Arial"/>
        </w:rPr>
        <w:t>SMACNA</w:t>
      </w:r>
      <w:r w:rsidRPr="4B19590A" w:rsidR="072FDC14">
        <w:rPr>
          <w:rFonts w:ascii="Arial" w:hAnsi="Arial" w:eastAsia="Calibri" w:cs="Arial"/>
        </w:rPr>
        <w:t xml:space="preserve"> remains committed to the longevity, stability and prosperity of the sheet metal and air conditioning industry. Through initiatives l</w:t>
      </w:r>
      <w:r w:rsidRPr="4B19590A" w:rsidR="08E16171">
        <w:rPr>
          <w:rFonts w:ascii="Arial" w:hAnsi="Arial" w:eastAsia="Calibri" w:cs="Arial"/>
        </w:rPr>
        <w:t>ike education</w:t>
      </w:r>
      <w:r w:rsidRPr="4B19590A" w:rsidR="12D9B219">
        <w:rPr>
          <w:rFonts w:ascii="Arial" w:hAnsi="Arial" w:eastAsia="Calibri" w:cs="Arial"/>
        </w:rPr>
        <w:t xml:space="preserve">, </w:t>
      </w:r>
      <w:r w:rsidRPr="4B19590A" w:rsidR="08E16171">
        <w:rPr>
          <w:rFonts w:ascii="Arial" w:hAnsi="Arial" w:eastAsia="Calibri" w:cs="Arial"/>
        </w:rPr>
        <w:t>training</w:t>
      </w:r>
      <w:r w:rsidRPr="4B19590A" w:rsidR="5B17B02E">
        <w:rPr>
          <w:rFonts w:ascii="Arial" w:hAnsi="Arial" w:eastAsia="Calibri" w:cs="Arial"/>
        </w:rPr>
        <w:t xml:space="preserve">, events </w:t>
      </w:r>
      <w:r w:rsidRPr="4B19590A" w:rsidR="08E16171">
        <w:rPr>
          <w:rFonts w:ascii="Arial" w:hAnsi="Arial" w:eastAsia="Calibri" w:cs="Arial"/>
        </w:rPr>
        <w:t xml:space="preserve">and the development of cutting-edge technical standards, </w:t>
      </w:r>
      <w:r w:rsidRPr="4B19590A" w:rsidR="65772FEE">
        <w:rPr>
          <w:rFonts w:ascii="Arial" w:hAnsi="Arial" w:eastAsia="Calibri" w:cs="Arial"/>
        </w:rPr>
        <w:t xml:space="preserve">SMACNA </w:t>
      </w:r>
      <w:r w:rsidRPr="4B19590A" w:rsidR="08E16171">
        <w:rPr>
          <w:rFonts w:ascii="Arial" w:hAnsi="Arial" w:eastAsia="Calibri" w:cs="Arial"/>
        </w:rPr>
        <w:t xml:space="preserve">continues to support </w:t>
      </w:r>
      <w:r w:rsidRPr="4B19590A" w:rsidR="61030BD4">
        <w:rPr>
          <w:rFonts w:ascii="Arial" w:hAnsi="Arial" w:eastAsia="Calibri" w:cs="Arial"/>
        </w:rPr>
        <w:t>our</w:t>
      </w:r>
      <w:r w:rsidRPr="4B19590A" w:rsidR="08E16171">
        <w:rPr>
          <w:rFonts w:ascii="Arial" w:hAnsi="Arial" w:eastAsia="Calibri" w:cs="Arial"/>
        </w:rPr>
        <w:t xml:space="preserve"> industry’s a</w:t>
      </w:r>
      <w:r w:rsidRPr="4B19590A" w:rsidR="7281A27C">
        <w:rPr>
          <w:rFonts w:ascii="Arial" w:hAnsi="Arial" w:eastAsia="Calibri" w:cs="Arial"/>
        </w:rPr>
        <w:t>dvancement.</w:t>
      </w:r>
    </w:p>
    <w:p w:rsidR="4B19590A" w:rsidP="4B19590A" w:rsidRDefault="4B19590A" w14:paraId="1252F183" w14:textId="14A8AF0D">
      <w:pPr>
        <w:ind w:left="1728" w:right="1440"/>
        <w:rPr>
          <w:rFonts w:ascii="Arial" w:hAnsi="Arial" w:eastAsia="Calibri" w:cs="Arial"/>
        </w:rPr>
      </w:pPr>
    </w:p>
    <w:p w:rsidR="2948ABDA" w:rsidP="4B19590A" w:rsidRDefault="2948ABDA" w14:paraId="6FC7BB45" w14:textId="5D59912F">
      <w:pPr>
        <w:ind w:left="1728" w:right="1440"/>
      </w:pPr>
      <w:r w:rsidRPr="4B19590A">
        <w:rPr>
          <w:rFonts w:ascii="Arial" w:hAnsi="Arial" w:eastAsia="Arial" w:cs="Arial"/>
        </w:rPr>
        <w:t xml:space="preserve">To ensure the continued success of these initiatives, SMACNA </w:t>
      </w:r>
      <w:r w:rsidRPr="4B19590A" w:rsidR="159E2A27">
        <w:rPr>
          <w:rFonts w:ascii="Arial" w:hAnsi="Arial" w:eastAsia="Arial" w:cs="Arial"/>
        </w:rPr>
        <w:t>adop</w:t>
      </w:r>
      <w:r w:rsidRPr="4B19590A">
        <w:rPr>
          <w:rFonts w:ascii="Arial" w:hAnsi="Arial" w:eastAsia="Arial" w:cs="Arial"/>
        </w:rPr>
        <w:t>ted a scheduled contribution rate increase in 2023. This change has been communicated to Chapter Executives through multiple channels, including an email sent on March 14, 2023, collective bargaining orientation, Council of Chapter Representatives meetings, and various other SMACNA events and publications.</w:t>
      </w:r>
    </w:p>
    <w:p w:rsidR="00A908D1" w:rsidP="4B19590A" w:rsidRDefault="00A908D1" w14:paraId="68207289" w14:textId="40CF6563">
      <w:pPr>
        <w:ind w:left="1728" w:right="1440"/>
        <w:rPr>
          <w:rFonts w:ascii="Arial" w:hAnsi="Arial" w:eastAsia="Calibri" w:cs="Arial"/>
        </w:rPr>
      </w:pPr>
    </w:p>
    <w:p w:rsidR="00A908D1" w:rsidP="00A908D1" w:rsidRDefault="7281A27C" w14:paraId="41182E21" w14:textId="002B12D9">
      <w:pPr>
        <w:ind w:left="1728" w:right="1440"/>
        <w:rPr>
          <w:rFonts w:ascii="Arial" w:hAnsi="Arial" w:eastAsia="Calibri" w:cs="Arial"/>
        </w:rPr>
      </w:pPr>
      <w:r w:rsidRPr="4B19590A">
        <w:rPr>
          <w:rFonts w:ascii="Arial" w:hAnsi="Arial" w:eastAsia="Calibri" w:cs="Arial"/>
        </w:rPr>
        <w:t>This plan introduces a one cent ($0.01</w:t>
      </w:r>
      <w:r w:rsidRPr="4B19590A" w:rsidR="0876A825">
        <w:rPr>
          <w:rFonts w:ascii="Arial" w:hAnsi="Arial" w:eastAsia="Calibri" w:cs="Arial"/>
        </w:rPr>
        <w:t>) per hour increase every three years, beginning January 1, 2026.</w:t>
      </w:r>
    </w:p>
    <w:p w:rsidR="00A908D1" w:rsidP="00A908D1" w:rsidRDefault="00A908D1" w14:paraId="5EF659D2" w14:textId="77777777">
      <w:pPr>
        <w:ind w:left="1728" w:right="1440"/>
        <w:rPr>
          <w:rFonts w:ascii="Arial" w:hAnsi="Arial" w:eastAsia="Calibri" w:cs="Arial"/>
        </w:rPr>
      </w:pPr>
    </w:p>
    <w:p w:rsidRPr="00A908D1" w:rsidR="00A908D1" w:rsidP="561043D6" w:rsidRDefault="0876A825" w14:paraId="4D643BE1" w14:textId="6469F4F8" w14:noSpellErr="1">
      <w:pPr>
        <w:pStyle w:val="ListParagraph"/>
        <w:numPr>
          <w:ilvl w:val="0"/>
          <w:numId w:val="6"/>
        </w:numPr>
        <w:spacing w:line="240" w:lineRule="auto"/>
        <w:ind w:right="1440"/>
        <w:rPr>
          <w:rFonts w:ascii="Arial" w:hAnsi="Arial" w:eastAsia="Calibri" w:cs="Arial"/>
        </w:rPr>
      </w:pPr>
      <w:r w:rsidRPr="561043D6" w:rsidR="0876A825">
        <w:rPr>
          <w:rFonts w:ascii="Arial" w:hAnsi="Arial" w:eastAsia="Calibri" w:cs="Arial"/>
          <w:b w:val="1"/>
          <w:bCs w:val="1"/>
        </w:rPr>
        <w:t xml:space="preserve">Effective January 1, 2026: </w:t>
      </w:r>
      <w:r w:rsidRPr="561043D6" w:rsidR="0876A825">
        <w:rPr>
          <w:rFonts w:ascii="Arial" w:hAnsi="Arial" w:eastAsia="Calibri" w:cs="Arial"/>
        </w:rPr>
        <w:t>Contribution increases from $0.15 to $0.16 per hour</w:t>
      </w:r>
      <w:r w:rsidRPr="561043D6" w:rsidR="6228683D">
        <w:rPr>
          <w:rFonts w:ascii="Arial" w:hAnsi="Arial" w:eastAsia="Calibri" w:cs="Arial"/>
        </w:rPr>
        <w:t xml:space="preserve"> (for hours worked after December 31, 2025)</w:t>
      </w:r>
    </w:p>
    <w:p w:rsidR="00A908D1" w:rsidP="561043D6" w:rsidRDefault="00A908D1" w14:paraId="2F981FA0" w14:textId="77777777" w14:noSpellErr="1">
      <w:pPr>
        <w:spacing w:line="240" w:lineRule="auto"/>
        <w:ind w:left="1728" w:right="1440"/>
        <w:rPr>
          <w:rFonts w:ascii="Arial" w:hAnsi="Arial" w:eastAsia="Calibri" w:cs="Arial"/>
          <w:b w:val="1"/>
          <w:bCs w:val="1"/>
        </w:rPr>
      </w:pPr>
    </w:p>
    <w:p w:rsidRPr="00A908D1" w:rsidR="0876A825" w:rsidP="561043D6" w:rsidRDefault="0876A825" w14:paraId="0E5F6659" w14:textId="195A1303" w14:noSpellErr="1">
      <w:pPr>
        <w:pStyle w:val="ListParagraph"/>
        <w:numPr>
          <w:ilvl w:val="0"/>
          <w:numId w:val="6"/>
        </w:numPr>
        <w:spacing w:line="240" w:lineRule="auto"/>
        <w:ind w:right="1440"/>
        <w:rPr>
          <w:rFonts w:ascii="Arial" w:hAnsi="Arial" w:eastAsia="Calibri" w:cs="Arial"/>
        </w:rPr>
      </w:pPr>
      <w:r w:rsidRPr="561043D6" w:rsidR="0876A825">
        <w:rPr>
          <w:rFonts w:ascii="Arial" w:hAnsi="Arial" w:eastAsia="Calibri" w:cs="Arial"/>
          <w:b w:val="1"/>
          <w:bCs w:val="1"/>
        </w:rPr>
        <w:t xml:space="preserve">Effective January 1, 2029: </w:t>
      </w:r>
      <w:r w:rsidRPr="561043D6" w:rsidR="0876A825">
        <w:rPr>
          <w:rFonts w:ascii="Arial" w:hAnsi="Arial" w:eastAsia="Calibri" w:cs="Arial"/>
        </w:rPr>
        <w:t>Contribution increases from $0.16 to $0.17 per hour</w:t>
      </w:r>
    </w:p>
    <w:p w:rsidR="4745CA95" w:rsidP="561043D6" w:rsidRDefault="4745CA95" w14:paraId="7C0BE597" w14:textId="178A742F" w14:noSpellErr="1">
      <w:pPr>
        <w:pStyle w:val="ListParagraph"/>
        <w:spacing w:line="240" w:lineRule="auto"/>
        <w:ind w:left="2448" w:right="1440"/>
        <w:rPr>
          <w:rFonts w:ascii="Arial" w:hAnsi="Arial" w:eastAsia="Calibri" w:cs="Arial"/>
        </w:rPr>
      </w:pPr>
    </w:p>
    <w:p w:rsidR="4745CA95" w:rsidP="561043D6" w:rsidRDefault="107E41BA" w14:paraId="025D3200" w14:textId="5D3B995E" w14:noSpellErr="1">
      <w:pPr>
        <w:pStyle w:val="ListParagraph"/>
        <w:numPr>
          <w:ilvl w:val="0"/>
          <w:numId w:val="6"/>
        </w:numPr>
        <w:spacing w:line="240" w:lineRule="auto"/>
        <w:ind w:right="1440"/>
        <w:rPr>
          <w:rFonts w:ascii="Arial" w:hAnsi="Arial" w:eastAsia="Calibri" w:cs="Arial"/>
        </w:rPr>
      </w:pPr>
      <w:r w:rsidRPr="561043D6" w:rsidR="107E41BA">
        <w:rPr>
          <w:rFonts w:ascii="Arial" w:hAnsi="Arial" w:eastAsia="Calibri" w:cs="Arial"/>
          <w:b w:val="1"/>
          <w:bCs w:val="1"/>
        </w:rPr>
        <w:t>Effective</w:t>
      </w:r>
      <w:r w:rsidRPr="561043D6" w:rsidR="107E41BA">
        <w:rPr>
          <w:rFonts w:ascii="Arial" w:hAnsi="Arial" w:eastAsia="Calibri" w:cs="Arial"/>
        </w:rPr>
        <w:t xml:space="preserve"> </w:t>
      </w:r>
      <w:r w:rsidRPr="561043D6" w:rsidR="107E41BA">
        <w:rPr>
          <w:rFonts w:ascii="Arial" w:hAnsi="Arial" w:eastAsia="Calibri" w:cs="Arial"/>
          <w:b w:val="1"/>
          <w:bCs w:val="1"/>
        </w:rPr>
        <w:t>2032, 2035</w:t>
      </w:r>
      <w:r w:rsidRPr="561043D6" w:rsidR="00CD47C9">
        <w:rPr>
          <w:rFonts w:ascii="Arial" w:hAnsi="Arial" w:eastAsia="Calibri" w:cs="Arial"/>
          <w:b w:val="1"/>
          <w:bCs w:val="1"/>
        </w:rPr>
        <w:t xml:space="preserve">: </w:t>
      </w:r>
      <w:r w:rsidRPr="561043D6" w:rsidR="00CD47C9">
        <w:rPr>
          <w:rFonts w:ascii="Arial" w:hAnsi="Arial" w:eastAsia="Calibri" w:cs="Arial"/>
        </w:rPr>
        <w:t>E</w:t>
      </w:r>
      <w:r w:rsidRPr="561043D6" w:rsidR="4357ED1B">
        <w:rPr>
          <w:rFonts w:ascii="Arial" w:hAnsi="Arial" w:eastAsia="Calibri" w:cs="Arial"/>
        </w:rPr>
        <w:t xml:space="preserve">very three years </w:t>
      </w:r>
      <w:r w:rsidRPr="561043D6" w:rsidR="6E16ABE7">
        <w:rPr>
          <w:rFonts w:ascii="Arial" w:hAnsi="Arial" w:eastAsia="Calibri" w:cs="Arial"/>
        </w:rPr>
        <w:t>thereafter</w:t>
      </w:r>
    </w:p>
    <w:p w:rsidR="4B19590A" w:rsidP="4B19590A" w:rsidRDefault="4B19590A" w14:paraId="0260B19D" w14:textId="352900D1">
      <w:pPr>
        <w:pStyle w:val="ListParagraph"/>
        <w:spacing w:line="259" w:lineRule="auto"/>
        <w:ind w:left="2448" w:right="1440" w:hanging="360"/>
        <w:rPr>
          <w:rFonts w:ascii="Arial" w:hAnsi="Arial" w:eastAsia="Calibri" w:cs="Arial"/>
        </w:rPr>
      </w:pPr>
    </w:p>
    <w:p w:rsidR="00825378" w:rsidP="00EB5890" w:rsidRDefault="39D8D1D0" w14:paraId="67DFF8CD" w14:textId="20555C40">
      <w:pPr>
        <w:ind w:left="1728" w:right="720"/>
        <w:rPr>
          <w:rFonts w:ascii="Arial" w:hAnsi="Arial" w:eastAsia="Calibri" w:cs="Arial"/>
        </w:rPr>
      </w:pPr>
      <w:r w:rsidRPr="4745CA95">
        <w:rPr>
          <w:rFonts w:ascii="Arial" w:hAnsi="Arial" w:eastAsia="Calibri" w:cs="Arial"/>
        </w:rPr>
        <w:t>This predictable schedule helps support long-term planning and</w:t>
      </w:r>
      <w:r w:rsidR="00DD17B2">
        <w:rPr>
          <w:rFonts w:ascii="Arial" w:hAnsi="Arial" w:eastAsia="Calibri" w:cs="Arial"/>
        </w:rPr>
        <w:t xml:space="preserve"> </w:t>
      </w:r>
      <w:r w:rsidRPr="4745CA95">
        <w:rPr>
          <w:rFonts w:ascii="Arial" w:hAnsi="Arial" w:eastAsia="Calibri" w:cs="Arial"/>
        </w:rPr>
        <w:t xml:space="preserve">sustained investment in the industry’s future. </w:t>
      </w:r>
    </w:p>
    <w:p w:rsidR="4745CA95" w:rsidP="00A908D1" w:rsidRDefault="4745CA95" w14:paraId="126687CF" w14:textId="4745A96B">
      <w:pPr>
        <w:ind w:left="1728" w:right="1440"/>
        <w:rPr>
          <w:rFonts w:ascii="Arial" w:hAnsi="Arial" w:eastAsia="Calibri" w:cs="Arial"/>
        </w:rPr>
      </w:pPr>
    </w:p>
    <w:p w:rsidR="18607D50" w:rsidP="00A908D1" w:rsidRDefault="18607D50" w14:paraId="4EB1BD1B" w14:textId="78A112BA">
      <w:pPr>
        <w:ind w:left="1728" w:right="1440"/>
        <w:rPr>
          <w:rFonts w:ascii="Arial" w:hAnsi="Arial" w:eastAsia="Calibri" w:cs="Arial"/>
        </w:rPr>
      </w:pPr>
      <w:r w:rsidRPr="4B19590A">
        <w:rPr>
          <w:rFonts w:ascii="Arial" w:hAnsi="Arial" w:eastAsia="Calibri" w:cs="Arial"/>
        </w:rPr>
        <w:t xml:space="preserve">Please contact me or </w:t>
      </w:r>
      <w:r w:rsidRPr="4B19590A" w:rsidR="1CD3C6D9">
        <w:rPr>
          <w:rFonts w:ascii="Arial" w:hAnsi="Arial" w:eastAsia="Calibri" w:cs="Arial"/>
        </w:rPr>
        <w:t>Linda Jennings</w:t>
      </w:r>
      <w:r w:rsidRPr="4B19590A">
        <w:rPr>
          <w:rFonts w:ascii="Arial" w:hAnsi="Arial" w:eastAsia="Calibri" w:cs="Arial"/>
        </w:rPr>
        <w:t xml:space="preserve"> if you have any questions. </w:t>
      </w:r>
    </w:p>
    <w:p w:rsidR="4B19590A" w:rsidP="4B19590A" w:rsidRDefault="4B19590A" w14:paraId="686ADEA7" w14:textId="61CBDEE8">
      <w:pPr>
        <w:ind w:left="1728" w:right="1440"/>
        <w:rPr>
          <w:rFonts w:ascii="Arial" w:hAnsi="Arial" w:eastAsia="Calibri" w:cs="Arial"/>
        </w:rPr>
      </w:pPr>
    </w:p>
    <w:p w:rsidR="4745CA95" w:rsidP="4745CA95" w:rsidRDefault="4745CA95" w14:paraId="72A54A91" w14:textId="14EEE623">
      <w:pPr>
        <w:ind w:left="1710"/>
        <w:rPr>
          <w:rFonts w:ascii="Arial" w:hAnsi="Arial" w:eastAsia="Calibri" w:cs="Arial"/>
        </w:rPr>
      </w:pPr>
      <w:r w:rsidRPr="561043D6" w:rsidR="00815947">
        <w:rPr>
          <w:rFonts w:ascii="Arial" w:hAnsi="Arial" w:eastAsia="Calibri" w:cs="Arial"/>
        </w:rPr>
        <w:t>Sincerely</w:t>
      </w:r>
      <w:r w:rsidRPr="561043D6" w:rsidR="18607D50">
        <w:rPr>
          <w:rFonts w:ascii="Arial" w:hAnsi="Arial" w:eastAsia="Calibri" w:cs="Arial"/>
        </w:rPr>
        <w:t>,</w:t>
      </w:r>
    </w:p>
    <w:p w:rsidR="4745CA95" w:rsidP="561043D6" w:rsidRDefault="4745CA95" w14:paraId="4F3ED5D7" w14:noSpellErr="1" w14:textId="7F22205B">
      <w:pPr>
        <w:ind w:left="1440"/>
        <w:rPr>
          <w:rFonts w:ascii="Arial" w:hAnsi="Arial" w:eastAsia="Calibri" w:cs="Arial"/>
        </w:rPr>
      </w:pPr>
      <w:r w:rsidRPr="561043D6" w:rsidR="005317B2">
        <w:rPr>
          <w:rFonts w:ascii="Arial" w:hAnsi="Arial" w:eastAsia="Calibri" w:cs="Arial"/>
        </w:rPr>
        <w:t xml:space="preserve">    </w:t>
      </w:r>
      <w:r w:rsidR="005317B2">
        <w:drawing>
          <wp:inline wp14:editId="3127B83C" wp14:anchorId="2B22E46E">
            <wp:extent cx="1762210" cy="452942"/>
            <wp:effectExtent l="0" t="0" r="0" b="0"/>
            <wp:docPr id="533157945" name="Picture 1" descr="A black and white image of a bird and a hat&#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4af5f4afe19247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62210" cy="452942"/>
                    </a:xfrm>
                    <a:prstGeom prst="rect">
                      <a:avLst/>
                    </a:prstGeom>
                  </pic:spPr>
                </pic:pic>
              </a:graphicData>
            </a:graphic>
          </wp:inline>
        </w:drawing>
      </w:r>
    </w:p>
    <w:p w:rsidR="18607D50" w:rsidP="4745CA95" w:rsidRDefault="18607D50" w14:paraId="7BE3F4E1" w14:textId="23150BCC">
      <w:pPr>
        <w:ind w:left="1710"/>
        <w:rPr>
          <w:rFonts w:ascii="Arial" w:hAnsi="Arial" w:eastAsia="Calibri" w:cs="Arial"/>
        </w:rPr>
      </w:pPr>
      <w:r w:rsidRPr="4745CA95">
        <w:rPr>
          <w:rFonts w:ascii="Arial" w:hAnsi="Arial" w:eastAsia="Calibri" w:cs="Arial"/>
        </w:rPr>
        <w:t xml:space="preserve">Aaron Hilger </w:t>
      </w:r>
      <w:r>
        <w:br/>
      </w:r>
      <w:r w:rsidRPr="4745CA95" w:rsidR="510F0E45">
        <w:rPr>
          <w:rFonts w:ascii="Arial" w:hAnsi="Arial" w:eastAsia="Calibri" w:cs="Arial"/>
        </w:rPr>
        <w:t>CEO</w:t>
      </w:r>
    </w:p>
    <w:p w:rsidRPr="00166945" w:rsidR="009A2968" w:rsidP="00A908D1" w:rsidRDefault="009A2968" w14:paraId="24A8F3FC" w14:textId="2D339BD8">
      <w:pPr>
        <w:rPr>
          <w:rFonts w:ascii="Arial" w:hAnsi="Arial" w:eastAsia="Calibri" w:cs="Arial"/>
        </w:rPr>
      </w:pPr>
    </w:p>
    <w:sectPr w:rsidRPr="00166945" w:rsidR="009A2968" w:rsidSect="004851A7">
      <w:headerReference w:type="default" r:id="rId11"/>
      <w:headerReference w:type="first" r:id="rId12"/>
      <w:type w:val="continuous"/>
      <w:pgSz w:w="12240" w:h="15840" w:orient="portrait"/>
      <w:pgMar w:top="1500" w:right="280" w:bottom="280" w:left="1720" w:header="43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DFF" w:rsidP="008D4C8F" w:rsidRDefault="00791DFF" w14:paraId="2868AD4F" w14:textId="77777777">
      <w:r>
        <w:separator/>
      </w:r>
    </w:p>
  </w:endnote>
  <w:endnote w:type="continuationSeparator" w:id="0">
    <w:p w:rsidR="00791DFF" w:rsidP="008D4C8F" w:rsidRDefault="00791DFF" w14:paraId="30CF14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DFF" w:rsidP="008D4C8F" w:rsidRDefault="00791DFF" w14:paraId="6A844C0F" w14:textId="77777777">
      <w:r>
        <w:separator/>
      </w:r>
    </w:p>
  </w:footnote>
  <w:footnote w:type="continuationSeparator" w:id="0">
    <w:p w:rsidR="00791DFF" w:rsidP="008D4C8F" w:rsidRDefault="00791DFF" w14:paraId="30931A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D4C8F" w:rsidP="004851A7" w:rsidRDefault="00B4501F" w14:paraId="07036A8A" w14:textId="7A6E5ECD">
    <w:pPr>
      <w:pStyle w:val="Header"/>
      <w:tabs>
        <w:tab w:val="clear" w:pos="4680"/>
        <w:tab w:val="clear" w:pos="9360"/>
        <w:tab w:val="center" w:pos="5120"/>
        <w:tab w:val="left" w:pos="6198"/>
      </w:tabs>
    </w:pPr>
    <w:r>
      <w:rPr>
        <w:noProof/>
      </w:rPr>
      <w:drawing>
        <wp:anchor distT="0" distB="0" distL="114300" distR="114300" simplePos="0" relativeHeight="251660288" behindDoc="1" locked="0" layoutInCell="1" allowOverlap="1" wp14:anchorId="5832EF7D" wp14:editId="4EB1461D">
          <wp:simplePos x="0" y="0"/>
          <wp:positionH relativeFrom="column">
            <wp:posOffset>-1147860</wp:posOffset>
          </wp:positionH>
          <wp:positionV relativeFrom="paragraph">
            <wp:posOffset>-331211</wp:posOffset>
          </wp:positionV>
          <wp:extent cx="7871791" cy="10194085"/>
          <wp:effectExtent l="0" t="0" r="0" b="0"/>
          <wp:wrapNone/>
          <wp:docPr id="141338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2026" cy="1022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1A7">
      <w:tab/>
    </w:r>
    <w:r w:rsidR="004851A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851A7" w:rsidRDefault="004851A7" w14:paraId="3A779B90" w14:textId="71335C3C">
    <w:pPr>
      <w:pStyle w:val="Header"/>
    </w:pPr>
    <w:r>
      <w:rPr>
        <w:rFonts w:asciiTheme="minorHAnsi" w:hAnsiTheme="minorHAnsi" w:eastAsiaTheme="minorHAnsi" w:cstheme="minorBidi"/>
        <w:noProof/>
        <w:kern w:val="2"/>
        <w:sz w:val="24"/>
        <w:szCs w:val="24"/>
        <w14:ligatures w14:val="standardContextual"/>
      </w:rPr>
      <w:drawing>
        <wp:anchor distT="0" distB="0" distL="114300" distR="114300" simplePos="0" relativeHeight="251659264" behindDoc="1" locked="0" layoutInCell="1" allowOverlap="1" wp14:anchorId="3D743592" wp14:editId="35EB193B">
          <wp:simplePos x="0" y="0"/>
          <wp:positionH relativeFrom="column">
            <wp:posOffset>-1116054</wp:posOffset>
          </wp:positionH>
          <wp:positionV relativeFrom="paragraph">
            <wp:posOffset>-356507</wp:posOffset>
          </wp:positionV>
          <wp:extent cx="7824084" cy="10132304"/>
          <wp:effectExtent l="0" t="0" r="5715" b="2540"/>
          <wp:wrapNone/>
          <wp:docPr id="100489822" name="Picture 5" descr="A white pap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822" name="Picture 5" descr="A white paper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247" cy="1013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5A47"/>
    <w:multiLevelType w:val="hybridMultilevel"/>
    <w:tmpl w:val="2D6E2A20"/>
    <w:lvl w:ilvl="0" w:tplc="04090001">
      <w:start w:val="1"/>
      <w:numFmt w:val="bullet"/>
      <w:lvlText w:val=""/>
      <w:lvlJc w:val="left"/>
      <w:pPr>
        <w:ind w:left="2448" w:hanging="360"/>
      </w:pPr>
      <w:rPr>
        <w:rFonts w:hint="default" w:ascii="Symbol" w:hAnsi="Symbol"/>
      </w:rPr>
    </w:lvl>
    <w:lvl w:ilvl="1" w:tplc="04090003" w:tentative="1">
      <w:start w:val="1"/>
      <w:numFmt w:val="bullet"/>
      <w:lvlText w:val="o"/>
      <w:lvlJc w:val="left"/>
      <w:pPr>
        <w:ind w:left="3168" w:hanging="360"/>
      </w:pPr>
      <w:rPr>
        <w:rFonts w:hint="default" w:ascii="Courier New" w:hAnsi="Courier New" w:cs="Courier New"/>
      </w:rPr>
    </w:lvl>
    <w:lvl w:ilvl="2" w:tplc="04090005" w:tentative="1">
      <w:start w:val="1"/>
      <w:numFmt w:val="bullet"/>
      <w:lvlText w:val=""/>
      <w:lvlJc w:val="left"/>
      <w:pPr>
        <w:ind w:left="3888" w:hanging="360"/>
      </w:pPr>
      <w:rPr>
        <w:rFonts w:hint="default" w:ascii="Wingdings" w:hAnsi="Wingdings"/>
      </w:rPr>
    </w:lvl>
    <w:lvl w:ilvl="3" w:tplc="04090001" w:tentative="1">
      <w:start w:val="1"/>
      <w:numFmt w:val="bullet"/>
      <w:lvlText w:val=""/>
      <w:lvlJc w:val="left"/>
      <w:pPr>
        <w:ind w:left="4608" w:hanging="360"/>
      </w:pPr>
      <w:rPr>
        <w:rFonts w:hint="default" w:ascii="Symbol" w:hAnsi="Symbol"/>
      </w:rPr>
    </w:lvl>
    <w:lvl w:ilvl="4" w:tplc="04090003" w:tentative="1">
      <w:start w:val="1"/>
      <w:numFmt w:val="bullet"/>
      <w:lvlText w:val="o"/>
      <w:lvlJc w:val="left"/>
      <w:pPr>
        <w:ind w:left="5328" w:hanging="360"/>
      </w:pPr>
      <w:rPr>
        <w:rFonts w:hint="default" w:ascii="Courier New" w:hAnsi="Courier New" w:cs="Courier New"/>
      </w:rPr>
    </w:lvl>
    <w:lvl w:ilvl="5" w:tplc="04090005" w:tentative="1">
      <w:start w:val="1"/>
      <w:numFmt w:val="bullet"/>
      <w:lvlText w:val=""/>
      <w:lvlJc w:val="left"/>
      <w:pPr>
        <w:ind w:left="6048" w:hanging="360"/>
      </w:pPr>
      <w:rPr>
        <w:rFonts w:hint="default" w:ascii="Wingdings" w:hAnsi="Wingdings"/>
      </w:rPr>
    </w:lvl>
    <w:lvl w:ilvl="6" w:tplc="04090001" w:tentative="1">
      <w:start w:val="1"/>
      <w:numFmt w:val="bullet"/>
      <w:lvlText w:val=""/>
      <w:lvlJc w:val="left"/>
      <w:pPr>
        <w:ind w:left="6768" w:hanging="360"/>
      </w:pPr>
      <w:rPr>
        <w:rFonts w:hint="default" w:ascii="Symbol" w:hAnsi="Symbol"/>
      </w:rPr>
    </w:lvl>
    <w:lvl w:ilvl="7" w:tplc="04090003" w:tentative="1">
      <w:start w:val="1"/>
      <w:numFmt w:val="bullet"/>
      <w:lvlText w:val="o"/>
      <w:lvlJc w:val="left"/>
      <w:pPr>
        <w:ind w:left="7488" w:hanging="360"/>
      </w:pPr>
      <w:rPr>
        <w:rFonts w:hint="default" w:ascii="Courier New" w:hAnsi="Courier New" w:cs="Courier New"/>
      </w:rPr>
    </w:lvl>
    <w:lvl w:ilvl="8" w:tplc="04090005" w:tentative="1">
      <w:start w:val="1"/>
      <w:numFmt w:val="bullet"/>
      <w:lvlText w:val=""/>
      <w:lvlJc w:val="left"/>
      <w:pPr>
        <w:ind w:left="8208" w:hanging="360"/>
      </w:pPr>
      <w:rPr>
        <w:rFonts w:hint="default" w:ascii="Wingdings" w:hAnsi="Wingdings"/>
      </w:rPr>
    </w:lvl>
  </w:abstractNum>
  <w:abstractNum w:abstractNumId="1" w15:restartNumberingAfterBreak="0">
    <w:nsid w:val="1F63435E"/>
    <w:multiLevelType w:val="hybridMultilevel"/>
    <w:tmpl w:val="83BC57E2"/>
    <w:lvl w:ilvl="0" w:tplc="04090001">
      <w:start w:val="1"/>
      <w:numFmt w:val="bullet"/>
      <w:lvlText w:val=""/>
      <w:lvlJc w:val="left"/>
      <w:pPr>
        <w:ind w:left="2448" w:hanging="360"/>
      </w:pPr>
      <w:rPr>
        <w:rFonts w:hint="default" w:ascii="Symbol" w:hAnsi="Symbol"/>
      </w:rPr>
    </w:lvl>
    <w:lvl w:ilvl="1" w:tplc="04090003" w:tentative="1">
      <w:start w:val="1"/>
      <w:numFmt w:val="bullet"/>
      <w:lvlText w:val="o"/>
      <w:lvlJc w:val="left"/>
      <w:pPr>
        <w:ind w:left="3168" w:hanging="360"/>
      </w:pPr>
      <w:rPr>
        <w:rFonts w:hint="default" w:ascii="Courier New" w:hAnsi="Courier New" w:cs="Courier New"/>
      </w:rPr>
    </w:lvl>
    <w:lvl w:ilvl="2" w:tplc="04090005" w:tentative="1">
      <w:start w:val="1"/>
      <w:numFmt w:val="bullet"/>
      <w:lvlText w:val=""/>
      <w:lvlJc w:val="left"/>
      <w:pPr>
        <w:ind w:left="3888" w:hanging="360"/>
      </w:pPr>
      <w:rPr>
        <w:rFonts w:hint="default" w:ascii="Wingdings" w:hAnsi="Wingdings"/>
      </w:rPr>
    </w:lvl>
    <w:lvl w:ilvl="3" w:tplc="04090001" w:tentative="1">
      <w:start w:val="1"/>
      <w:numFmt w:val="bullet"/>
      <w:lvlText w:val=""/>
      <w:lvlJc w:val="left"/>
      <w:pPr>
        <w:ind w:left="4608" w:hanging="360"/>
      </w:pPr>
      <w:rPr>
        <w:rFonts w:hint="default" w:ascii="Symbol" w:hAnsi="Symbol"/>
      </w:rPr>
    </w:lvl>
    <w:lvl w:ilvl="4" w:tplc="04090003" w:tentative="1">
      <w:start w:val="1"/>
      <w:numFmt w:val="bullet"/>
      <w:lvlText w:val="o"/>
      <w:lvlJc w:val="left"/>
      <w:pPr>
        <w:ind w:left="5328" w:hanging="360"/>
      </w:pPr>
      <w:rPr>
        <w:rFonts w:hint="default" w:ascii="Courier New" w:hAnsi="Courier New" w:cs="Courier New"/>
      </w:rPr>
    </w:lvl>
    <w:lvl w:ilvl="5" w:tplc="04090005" w:tentative="1">
      <w:start w:val="1"/>
      <w:numFmt w:val="bullet"/>
      <w:lvlText w:val=""/>
      <w:lvlJc w:val="left"/>
      <w:pPr>
        <w:ind w:left="6048" w:hanging="360"/>
      </w:pPr>
      <w:rPr>
        <w:rFonts w:hint="default" w:ascii="Wingdings" w:hAnsi="Wingdings"/>
      </w:rPr>
    </w:lvl>
    <w:lvl w:ilvl="6" w:tplc="04090001" w:tentative="1">
      <w:start w:val="1"/>
      <w:numFmt w:val="bullet"/>
      <w:lvlText w:val=""/>
      <w:lvlJc w:val="left"/>
      <w:pPr>
        <w:ind w:left="6768" w:hanging="360"/>
      </w:pPr>
      <w:rPr>
        <w:rFonts w:hint="default" w:ascii="Symbol" w:hAnsi="Symbol"/>
      </w:rPr>
    </w:lvl>
    <w:lvl w:ilvl="7" w:tplc="04090003" w:tentative="1">
      <w:start w:val="1"/>
      <w:numFmt w:val="bullet"/>
      <w:lvlText w:val="o"/>
      <w:lvlJc w:val="left"/>
      <w:pPr>
        <w:ind w:left="7488" w:hanging="360"/>
      </w:pPr>
      <w:rPr>
        <w:rFonts w:hint="default" w:ascii="Courier New" w:hAnsi="Courier New" w:cs="Courier New"/>
      </w:rPr>
    </w:lvl>
    <w:lvl w:ilvl="8" w:tplc="04090005" w:tentative="1">
      <w:start w:val="1"/>
      <w:numFmt w:val="bullet"/>
      <w:lvlText w:val=""/>
      <w:lvlJc w:val="left"/>
      <w:pPr>
        <w:ind w:left="8208" w:hanging="360"/>
      </w:pPr>
      <w:rPr>
        <w:rFonts w:hint="default" w:ascii="Wingdings" w:hAnsi="Wingdings"/>
      </w:rPr>
    </w:lvl>
  </w:abstractNum>
  <w:abstractNum w:abstractNumId="2" w15:restartNumberingAfterBreak="0">
    <w:nsid w:val="2AD097DE"/>
    <w:multiLevelType w:val="hybridMultilevel"/>
    <w:tmpl w:val="05FE344A"/>
    <w:lvl w:ilvl="0" w:tplc="48207158">
      <w:start w:val="1"/>
      <w:numFmt w:val="bullet"/>
      <w:lvlText w:val=""/>
      <w:lvlJc w:val="left"/>
      <w:pPr>
        <w:ind w:left="720" w:hanging="360"/>
      </w:pPr>
      <w:rPr>
        <w:rFonts w:hint="default" w:ascii="Symbol" w:hAnsi="Symbol"/>
      </w:rPr>
    </w:lvl>
    <w:lvl w:ilvl="1" w:tplc="C5087C0A">
      <w:start w:val="1"/>
      <w:numFmt w:val="bullet"/>
      <w:lvlText w:val="o"/>
      <w:lvlJc w:val="left"/>
      <w:pPr>
        <w:ind w:left="1440" w:hanging="360"/>
      </w:pPr>
      <w:rPr>
        <w:rFonts w:hint="default" w:ascii="Courier New" w:hAnsi="Courier New"/>
      </w:rPr>
    </w:lvl>
    <w:lvl w:ilvl="2" w:tplc="E9B09130">
      <w:start w:val="1"/>
      <w:numFmt w:val="bullet"/>
      <w:lvlText w:val=""/>
      <w:lvlJc w:val="left"/>
      <w:pPr>
        <w:ind w:left="2160" w:hanging="360"/>
      </w:pPr>
      <w:rPr>
        <w:rFonts w:hint="default" w:ascii="Wingdings" w:hAnsi="Wingdings"/>
      </w:rPr>
    </w:lvl>
    <w:lvl w:ilvl="3" w:tplc="5C408BCE">
      <w:start w:val="1"/>
      <w:numFmt w:val="bullet"/>
      <w:lvlText w:val=""/>
      <w:lvlJc w:val="left"/>
      <w:pPr>
        <w:ind w:left="2880" w:hanging="360"/>
      </w:pPr>
      <w:rPr>
        <w:rFonts w:hint="default" w:ascii="Symbol" w:hAnsi="Symbol"/>
      </w:rPr>
    </w:lvl>
    <w:lvl w:ilvl="4" w:tplc="FB44F65E">
      <w:start w:val="1"/>
      <w:numFmt w:val="bullet"/>
      <w:lvlText w:val="o"/>
      <w:lvlJc w:val="left"/>
      <w:pPr>
        <w:ind w:left="3600" w:hanging="360"/>
      </w:pPr>
      <w:rPr>
        <w:rFonts w:hint="default" w:ascii="Courier New" w:hAnsi="Courier New"/>
      </w:rPr>
    </w:lvl>
    <w:lvl w:ilvl="5" w:tplc="2ADED32E">
      <w:start w:val="1"/>
      <w:numFmt w:val="bullet"/>
      <w:lvlText w:val=""/>
      <w:lvlJc w:val="left"/>
      <w:pPr>
        <w:ind w:left="4320" w:hanging="360"/>
      </w:pPr>
      <w:rPr>
        <w:rFonts w:hint="default" w:ascii="Wingdings" w:hAnsi="Wingdings"/>
      </w:rPr>
    </w:lvl>
    <w:lvl w:ilvl="6" w:tplc="122EEF66">
      <w:start w:val="1"/>
      <w:numFmt w:val="bullet"/>
      <w:lvlText w:val=""/>
      <w:lvlJc w:val="left"/>
      <w:pPr>
        <w:ind w:left="5040" w:hanging="360"/>
      </w:pPr>
      <w:rPr>
        <w:rFonts w:hint="default" w:ascii="Symbol" w:hAnsi="Symbol"/>
      </w:rPr>
    </w:lvl>
    <w:lvl w:ilvl="7" w:tplc="D81A1B84">
      <w:start w:val="1"/>
      <w:numFmt w:val="bullet"/>
      <w:lvlText w:val="o"/>
      <w:lvlJc w:val="left"/>
      <w:pPr>
        <w:ind w:left="5760" w:hanging="360"/>
      </w:pPr>
      <w:rPr>
        <w:rFonts w:hint="default" w:ascii="Courier New" w:hAnsi="Courier New"/>
      </w:rPr>
    </w:lvl>
    <w:lvl w:ilvl="8" w:tplc="DF6CB350">
      <w:start w:val="1"/>
      <w:numFmt w:val="bullet"/>
      <w:lvlText w:val=""/>
      <w:lvlJc w:val="left"/>
      <w:pPr>
        <w:ind w:left="6480" w:hanging="360"/>
      </w:pPr>
      <w:rPr>
        <w:rFonts w:hint="default" w:ascii="Wingdings" w:hAnsi="Wingdings"/>
      </w:rPr>
    </w:lvl>
  </w:abstractNum>
  <w:abstractNum w:abstractNumId="3" w15:restartNumberingAfterBreak="0">
    <w:nsid w:val="5BF0623D"/>
    <w:multiLevelType w:val="hybridMultilevel"/>
    <w:tmpl w:val="0D40D3A4"/>
    <w:lvl w:ilvl="0" w:tplc="04090001">
      <w:start w:val="1"/>
      <w:numFmt w:val="bullet"/>
      <w:lvlText w:val=""/>
      <w:lvlJc w:val="left"/>
      <w:pPr>
        <w:ind w:left="2448" w:hanging="360"/>
      </w:pPr>
      <w:rPr>
        <w:rFonts w:hint="default" w:ascii="Symbol" w:hAnsi="Symbol"/>
      </w:rPr>
    </w:lvl>
    <w:lvl w:ilvl="1" w:tplc="04090003" w:tentative="1">
      <w:start w:val="1"/>
      <w:numFmt w:val="bullet"/>
      <w:lvlText w:val="o"/>
      <w:lvlJc w:val="left"/>
      <w:pPr>
        <w:ind w:left="3168" w:hanging="360"/>
      </w:pPr>
      <w:rPr>
        <w:rFonts w:hint="default" w:ascii="Courier New" w:hAnsi="Courier New" w:cs="Courier New"/>
      </w:rPr>
    </w:lvl>
    <w:lvl w:ilvl="2" w:tplc="04090005" w:tentative="1">
      <w:start w:val="1"/>
      <w:numFmt w:val="bullet"/>
      <w:lvlText w:val=""/>
      <w:lvlJc w:val="left"/>
      <w:pPr>
        <w:ind w:left="3888" w:hanging="360"/>
      </w:pPr>
      <w:rPr>
        <w:rFonts w:hint="default" w:ascii="Wingdings" w:hAnsi="Wingdings"/>
      </w:rPr>
    </w:lvl>
    <w:lvl w:ilvl="3" w:tplc="04090001" w:tentative="1">
      <w:start w:val="1"/>
      <w:numFmt w:val="bullet"/>
      <w:lvlText w:val=""/>
      <w:lvlJc w:val="left"/>
      <w:pPr>
        <w:ind w:left="4608" w:hanging="360"/>
      </w:pPr>
      <w:rPr>
        <w:rFonts w:hint="default" w:ascii="Symbol" w:hAnsi="Symbol"/>
      </w:rPr>
    </w:lvl>
    <w:lvl w:ilvl="4" w:tplc="04090003" w:tentative="1">
      <w:start w:val="1"/>
      <w:numFmt w:val="bullet"/>
      <w:lvlText w:val="o"/>
      <w:lvlJc w:val="left"/>
      <w:pPr>
        <w:ind w:left="5328" w:hanging="360"/>
      </w:pPr>
      <w:rPr>
        <w:rFonts w:hint="default" w:ascii="Courier New" w:hAnsi="Courier New" w:cs="Courier New"/>
      </w:rPr>
    </w:lvl>
    <w:lvl w:ilvl="5" w:tplc="04090005" w:tentative="1">
      <w:start w:val="1"/>
      <w:numFmt w:val="bullet"/>
      <w:lvlText w:val=""/>
      <w:lvlJc w:val="left"/>
      <w:pPr>
        <w:ind w:left="6048" w:hanging="360"/>
      </w:pPr>
      <w:rPr>
        <w:rFonts w:hint="default" w:ascii="Wingdings" w:hAnsi="Wingdings"/>
      </w:rPr>
    </w:lvl>
    <w:lvl w:ilvl="6" w:tplc="04090001" w:tentative="1">
      <w:start w:val="1"/>
      <w:numFmt w:val="bullet"/>
      <w:lvlText w:val=""/>
      <w:lvlJc w:val="left"/>
      <w:pPr>
        <w:ind w:left="6768" w:hanging="360"/>
      </w:pPr>
      <w:rPr>
        <w:rFonts w:hint="default" w:ascii="Symbol" w:hAnsi="Symbol"/>
      </w:rPr>
    </w:lvl>
    <w:lvl w:ilvl="7" w:tplc="04090003" w:tentative="1">
      <w:start w:val="1"/>
      <w:numFmt w:val="bullet"/>
      <w:lvlText w:val="o"/>
      <w:lvlJc w:val="left"/>
      <w:pPr>
        <w:ind w:left="7488" w:hanging="360"/>
      </w:pPr>
      <w:rPr>
        <w:rFonts w:hint="default" w:ascii="Courier New" w:hAnsi="Courier New" w:cs="Courier New"/>
      </w:rPr>
    </w:lvl>
    <w:lvl w:ilvl="8" w:tplc="04090005" w:tentative="1">
      <w:start w:val="1"/>
      <w:numFmt w:val="bullet"/>
      <w:lvlText w:val=""/>
      <w:lvlJc w:val="left"/>
      <w:pPr>
        <w:ind w:left="8208" w:hanging="360"/>
      </w:pPr>
      <w:rPr>
        <w:rFonts w:hint="default" w:ascii="Wingdings" w:hAnsi="Wingdings"/>
      </w:rPr>
    </w:lvl>
  </w:abstractNum>
  <w:abstractNum w:abstractNumId="4" w15:restartNumberingAfterBreak="0">
    <w:nsid w:val="60A739C0"/>
    <w:multiLevelType w:val="hybridMultilevel"/>
    <w:tmpl w:val="3CAAA984"/>
    <w:lvl w:ilvl="0" w:tplc="DE2E33FE">
      <w:start w:val="1"/>
      <w:numFmt w:val="decimal"/>
      <w:lvlText w:val="%1."/>
      <w:lvlJc w:val="left"/>
      <w:pPr>
        <w:ind w:left="720" w:hanging="360"/>
      </w:pPr>
      <w:rPr>
        <w:rFonts w:ascii="Arial" w:hAnsi="Arial" w:cs="Arial"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1A722"/>
    <w:multiLevelType w:val="hybridMultilevel"/>
    <w:tmpl w:val="E06ABEE0"/>
    <w:lvl w:ilvl="0" w:tplc="4C608DB4">
      <w:start w:val="1"/>
      <w:numFmt w:val="bullet"/>
      <w:lvlText w:val=""/>
      <w:lvlJc w:val="left"/>
      <w:pPr>
        <w:ind w:left="2520" w:hanging="360"/>
      </w:pPr>
      <w:rPr>
        <w:rFonts w:hint="default" w:ascii="Symbol" w:hAnsi="Symbol"/>
      </w:rPr>
    </w:lvl>
    <w:lvl w:ilvl="1" w:tplc="A3F0C5D8">
      <w:start w:val="1"/>
      <w:numFmt w:val="bullet"/>
      <w:lvlText w:val="o"/>
      <w:lvlJc w:val="left"/>
      <w:pPr>
        <w:ind w:left="3240" w:hanging="360"/>
      </w:pPr>
      <w:rPr>
        <w:rFonts w:hint="default" w:ascii="Courier New" w:hAnsi="Courier New"/>
      </w:rPr>
    </w:lvl>
    <w:lvl w:ilvl="2" w:tplc="9E00FDEC">
      <w:start w:val="1"/>
      <w:numFmt w:val="bullet"/>
      <w:lvlText w:val=""/>
      <w:lvlJc w:val="left"/>
      <w:pPr>
        <w:ind w:left="3960" w:hanging="360"/>
      </w:pPr>
      <w:rPr>
        <w:rFonts w:hint="default" w:ascii="Wingdings" w:hAnsi="Wingdings"/>
      </w:rPr>
    </w:lvl>
    <w:lvl w:ilvl="3" w:tplc="D878F592">
      <w:start w:val="1"/>
      <w:numFmt w:val="bullet"/>
      <w:lvlText w:val=""/>
      <w:lvlJc w:val="left"/>
      <w:pPr>
        <w:ind w:left="4680" w:hanging="360"/>
      </w:pPr>
      <w:rPr>
        <w:rFonts w:hint="default" w:ascii="Symbol" w:hAnsi="Symbol"/>
      </w:rPr>
    </w:lvl>
    <w:lvl w:ilvl="4" w:tplc="87EC1088">
      <w:start w:val="1"/>
      <w:numFmt w:val="bullet"/>
      <w:lvlText w:val="o"/>
      <w:lvlJc w:val="left"/>
      <w:pPr>
        <w:ind w:left="5400" w:hanging="360"/>
      </w:pPr>
      <w:rPr>
        <w:rFonts w:hint="default" w:ascii="Courier New" w:hAnsi="Courier New"/>
      </w:rPr>
    </w:lvl>
    <w:lvl w:ilvl="5" w:tplc="7BCCC3A8">
      <w:start w:val="1"/>
      <w:numFmt w:val="bullet"/>
      <w:lvlText w:val=""/>
      <w:lvlJc w:val="left"/>
      <w:pPr>
        <w:ind w:left="6120" w:hanging="360"/>
      </w:pPr>
      <w:rPr>
        <w:rFonts w:hint="default" w:ascii="Wingdings" w:hAnsi="Wingdings"/>
      </w:rPr>
    </w:lvl>
    <w:lvl w:ilvl="6" w:tplc="A2541262">
      <w:start w:val="1"/>
      <w:numFmt w:val="bullet"/>
      <w:lvlText w:val=""/>
      <w:lvlJc w:val="left"/>
      <w:pPr>
        <w:ind w:left="6840" w:hanging="360"/>
      </w:pPr>
      <w:rPr>
        <w:rFonts w:hint="default" w:ascii="Symbol" w:hAnsi="Symbol"/>
      </w:rPr>
    </w:lvl>
    <w:lvl w:ilvl="7" w:tplc="8020B0D4">
      <w:start w:val="1"/>
      <w:numFmt w:val="bullet"/>
      <w:lvlText w:val="o"/>
      <w:lvlJc w:val="left"/>
      <w:pPr>
        <w:ind w:left="7560" w:hanging="360"/>
      </w:pPr>
      <w:rPr>
        <w:rFonts w:hint="default" w:ascii="Courier New" w:hAnsi="Courier New"/>
      </w:rPr>
    </w:lvl>
    <w:lvl w:ilvl="8" w:tplc="2F180C9E">
      <w:start w:val="1"/>
      <w:numFmt w:val="bullet"/>
      <w:lvlText w:val=""/>
      <w:lvlJc w:val="left"/>
      <w:pPr>
        <w:ind w:left="8280" w:hanging="360"/>
      </w:pPr>
      <w:rPr>
        <w:rFonts w:hint="default" w:ascii="Wingdings" w:hAnsi="Wingdings"/>
      </w:rPr>
    </w:lvl>
  </w:abstractNum>
  <w:num w:numId="1" w16cid:durableId="708653739">
    <w:abstractNumId w:val="5"/>
  </w:num>
  <w:num w:numId="2" w16cid:durableId="428693965">
    <w:abstractNumId w:val="2"/>
  </w:num>
  <w:num w:numId="3" w16cid:durableId="312024233">
    <w:abstractNumId w:val="4"/>
  </w:num>
  <w:num w:numId="4" w16cid:durableId="2022587086">
    <w:abstractNumId w:val="1"/>
  </w:num>
  <w:num w:numId="5" w16cid:durableId="489058575">
    <w:abstractNumId w:val="0"/>
  </w:num>
  <w:num w:numId="6" w16cid:durableId="1445035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25"/>
    <w:rsid w:val="00002F1B"/>
    <w:rsid w:val="000226A5"/>
    <w:rsid w:val="000305B0"/>
    <w:rsid w:val="000353EF"/>
    <w:rsid w:val="00057DDD"/>
    <w:rsid w:val="00064C74"/>
    <w:rsid w:val="00090357"/>
    <w:rsid w:val="000907B9"/>
    <w:rsid w:val="00091D9F"/>
    <w:rsid w:val="000A7B7A"/>
    <w:rsid w:val="000C2FA7"/>
    <w:rsid w:val="001162B9"/>
    <w:rsid w:val="00137B2B"/>
    <w:rsid w:val="001404ED"/>
    <w:rsid w:val="00166945"/>
    <w:rsid w:val="0017725F"/>
    <w:rsid w:val="00181787"/>
    <w:rsid w:val="001849A7"/>
    <w:rsid w:val="001A02B6"/>
    <w:rsid w:val="001E11C0"/>
    <w:rsid w:val="00201150"/>
    <w:rsid w:val="00210CCB"/>
    <w:rsid w:val="002122AF"/>
    <w:rsid w:val="00252F76"/>
    <w:rsid w:val="00264C92"/>
    <w:rsid w:val="002B7E3F"/>
    <w:rsid w:val="00371463"/>
    <w:rsid w:val="00395AB2"/>
    <w:rsid w:val="003A642B"/>
    <w:rsid w:val="003B2D5A"/>
    <w:rsid w:val="003E4613"/>
    <w:rsid w:val="003F4C06"/>
    <w:rsid w:val="00402B1B"/>
    <w:rsid w:val="004305DC"/>
    <w:rsid w:val="004851A7"/>
    <w:rsid w:val="004B4D8E"/>
    <w:rsid w:val="005317B2"/>
    <w:rsid w:val="00543E95"/>
    <w:rsid w:val="005542A7"/>
    <w:rsid w:val="00614B2B"/>
    <w:rsid w:val="00614CEB"/>
    <w:rsid w:val="006313FA"/>
    <w:rsid w:val="006364C6"/>
    <w:rsid w:val="0066115E"/>
    <w:rsid w:val="00674746"/>
    <w:rsid w:val="006760DF"/>
    <w:rsid w:val="006A1C43"/>
    <w:rsid w:val="006F4B46"/>
    <w:rsid w:val="00705B61"/>
    <w:rsid w:val="0071078F"/>
    <w:rsid w:val="0071199A"/>
    <w:rsid w:val="00725DA2"/>
    <w:rsid w:val="0074651F"/>
    <w:rsid w:val="0076E29C"/>
    <w:rsid w:val="00791DFF"/>
    <w:rsid w:val="007A4240"/>
    <w:rsid w:val="007B4C9C"/>
    <w:rsid w:val="00815947"/>
    <w:rsid w:val="008200BD"/>
    <w:rsid w:val="00825378"/>
    <w:rsid w:val="00834503"/>
    <w:rsid w:val="00837EEE"/>
    <w:rsid w:val="00862DB1"/>
    <w:rsid w:val="008B3FE0"/>
    <w:rsid w:val="008C4A83"/>
    <w:rsid w:val="008D4C8F"/>
    <w:rsid w:val="008E4AA0"/>
    <w:rsid w:val="008E7D53"/>
    <w:rsid w:val="00907708"/>
    <w:rsid w:val="00934D07"/>
    <w:rsid w:val="009809AA"/>
    <w:rsid w:val="009A2968"/>
    <w:rsid w:val="009F3010"/>
    <w:rsid w:val="00A05213"/>
    <w:rsid w:val="00A24846"/>
    <w:rsid w:val="00A908D1"/>
    <w:rsid w:val="00A92957"/>
    <w:rsid w:val="00AA7D17"/>
    <w:rsid w:val="00AB4F19"/>
    <w:rsid w:val="00AD2BAA"/>
    <w:rsid w:val="00B2240C"/>
    <w:rsid w:val="00B30EDA"/>
    <w:rsid w:val="00B4501F"/>
    <w:rsid w:val="00BC1D81"/>
    <w:rsid w:val="00BC6EBE"/>
    <w:rsid w:val="00BE46CF"/>
    <w:rsid w:val="00C03A74"/>
    <w:rsid w:val="00C2428D"/>
    <w:rsid w:val="00C33BDE"/>
    <w:rsid w:val="00CD2A70"/>
    <w:rsid w:val="00CD47C9"/>
    <w:rsid w:val="00D31B10"/>
    <w:rsid w:val="00DB47C6"/>
    <w:rsid w:val="00DD17B2"/>
    <w:rsid w:val="00DD794F"/>
    <w:rsid w:val="00E052D9"/>
    <w:rsid w:val="00E43070"/>
    <w:rsid w:val="00E7165B"/>
    <w:rsid w:val="00E74E66"/>
    <w:rsid w:val="00EA2DA3"/>
    <w:rsid w:val="00EB5890"/>
    <w:rsid w:val="00ED1E25"/>
    <w:rsid w:val="00EF6B09"/>
    <w:rsid w:val="00F36839"/>
    <w:rsid w:val="00F613EA"/>
    <w:rsid w:val="00FA7EBF"/>
    <w:rsid w:val="00FA7FB3"/>
    <w:rsid w:val="011F12E4"/>
    <w:rsid w:val="021EB780"/>
    <w:rsid w:val="05BB1653"/>
    <w:rsid w:val="06E0A6B4"/>
    <w:rsid w:val="072FDC14"/>
    <w:rsid w:val="0876A825"/>
    <w:rsid w:val="08E16171"/>
    <w:rsid w:val="0B7CCCB9"/>
    <w:rsid w:val="0BF0E9F0"/>
    <w:rsid w:val="0C13136F"/>
    <w:rsid w:val="0E89560F"/>
    <w:rsid w:val="0F476E05"/>
    <w:rsid w:val="0F98C7C2"/>
    <w:rsid w:val="107E41BA"/>
    <w:rsid w:val="10E95DAC"/>
    <w:rsid w:val="1173DA31"/>
    <w:rsid w:val="125B3434"/>
    <w:rsid w:val="12D9B219"/>
    <w:rsid w:val="1506EFB9"/>
    <w:rsid w:val="159E2A27"/>
    <w:rsid w:val="1664F1CD"/>
    <w:rsid w:val="18607D50"/>
    <w:rsid w:val="1A3D5CE8"/>
    <w:rsid w:val="1CD3C6D9"/>
    <w:rsid w:val="1DF3F343"/>
    <w:rsid w:val="1E6DED5B"/>
    <w:rsid w:val="2044BFA5"/>
    <w:rsid w:val="24A00901"/>
    <w:rsid w:val="25366ACE"/>
    <w:rsid w:val="25504D9D"/>
    <w:rsid w:val="280C2A0E"/>
    <w:rsid w:val="283769AE"/>
    <w:rsid w:val="2948ABDA"/>
    <w:rsid w:val="2BA224B4"/>
    <w:rsid w:val="2BD68101"/>
    <w:rsid w:val="2BDF2EED"/>
    <w:rsid w:val="2CA672B8"/>
    <w:rsid w:val="2CE81227"/>
    <w:rsid w:val="2D59944D"/>
    <w:rsid w:val="2EE56214"/>
    <w:rsid w:val="2F7D4B70"/>
    <w:rsid w:val="301DEFFE"/>
    <w:rsid w:val="31F6FE08"/>
    <w:rsid w:val="32066256"/>
    <w:rsid w:val="32EAB1C6"/>
    <w:rsid w:val="34FFC318"/>
    <w:rsid w:val="35445457"/>
    <w:rsid w:val="35BF7F44"/>
    <w:rsid w:val="36236CDF"/>
    <w:rsid w:val="367D4A81"/>
    <w:rsid w:val="3707A72E"/>
    <w:rsid w:val="38439DF9"/>
    <w:rsid w:val="38B7A67B"/>
    <w:rsid w:val="393D25C5"/>
    <w:rsid w:val="39D8D1D0"/>
    <w:rsid w:val="3B9E9EFA"/>
    <w:rsid w:val="3BBA1E6E"/>
    <w:rsid w:val="3C61CAF6"/>
    <w:rsid w:val="3E8AB694"/>
    <w:rsid w:val="40127A59"/>
    <w:rsid w:val="408FC8BC"/>
    <w:rsid w:val="41838FF4"/>
    <w:rsid w:val="422DD1F5"/>
    <w:rsid w:val="4357ED1B"/>
    <w:rsid w:val="453E4099"/>
    <w:rsid w:val="46F26888"/>
    <w:rsid w:val="4745CA95"/>
    <w:rsid w:val="47D6DEF7"/>
    <w:rsid w:val="4851AFA4"/>
    <w:rsid w:val="4B19590A"/>
    <w:rsid w:val="4B50094E"/>
    <w:rsid w:val="4FED8B36"/>
    <w:rsid w:val="510F0E45"/>
    <w:rsid w:val="512EF058"/>
    <w:rsid w:val="51F722D2"/>
    <w:rsid w:val="53C2C653"/>
    <w:rsid w:val="561043D6"/>
    <w:rsid w:val="56D030C3"/>
    <w:rsid w:val="59D5A096"/>
    <w:rsid w:val="5B17B02E"/>
    <w:rsid w:val="5DA1C53E"/>
    <w:rsid w:val="5E771C2C"/>
    <w:rsid w:val="5E9E590E"/>
    <w:rsid w:val="61030BD4"/>
    <w:rsid w:val="61A0BCFF"/>
    <w:rsid w:val="6228683D"/>
    <w:rsid w:val="635AD539"/>
    <w:rsid w:val="65772FEE"/>
    <w:rsid w:val="6748E500"/>
    <w:rsid w:val="68834B89"/>
    <w:rsid w:val="6CC65436"/>
    <w:rsid w:val="6E16ABE7"/>
    <w:rsid w:val="6F264573"/>
    <w:rsid w:val="723F6141"/>
    <w:rsid w:val="7281A27C"/>
    <w:rsid w:val="73620BEC"/>
    <w:rsid w:val="7442BEE4"/>
    <w:rsid w:val="74A56B97"/>
    <w:rsid w:val="7640FA78"/>
    <w:rsid w:val="76AF619A"/>
    <w:rsid w:val="76B6BCBB"/>
    <w:rsid w:val="77EAC900"/>
    <w:rsid w:val="788F8207"/>
    <w:rsid w:val="7B16F88E"/>
    <w:rsid w:val="7BF3DF54"/>
    <w:rsid w:val="7C080DFD"/>
    <w:rsid w:val="7CEE36D4"/>
    <w:rsid w:val="7EF6E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5511A"/>
  <w15:docId w15:val="{077F6B4B-5799-41D4-BAD4-ACE2D5C1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eorgia" w:hAnsi="Georgia" w:eastAsia="Georgia" w:cs="Georg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D4C8F"/>
    <w:pPr>
      <w:tabs>
        <w:tab w:val="center" w:pos="4680"/>
        <w:tab w:val="right" w:pos="9360"/>
      </w:tabs>
    </w:pPr>
  </w:style>
  <w:style w:type="character" w:styleId="HeaderChar" w:customStyle="1">
    <w:name w:val="Header Char"/>
    <w:basedOn w:val="DefaultParagraphFont"/>
    <w:link w:val="Header"/>
    <w:uiPriority w:val="99"/>
    <w:rsid w:val="008D4C8F"/>
    <w:rPr>
      <w:rFonts w:ascii="Georgia" w:hAnsi="Georgia" w:eastAsia="Georgia" w:cs="Georgia"/>
    </w:rPr>
  </w:style>
  <w:style w:type="paragraph" w:styleId="Footer">
    <w:name w:val="footer"/>
    <w:basedOn w:val="Normal"/>
    <w:link w:val="FooterChar"/>
    <w:uiPriority w:val="99"/>
    <w:unhideWhenUsed/>
    <w:rsid w:val="008D4C8F"/>
    <w:pPr>
      <w:tabs>
        <w:tab w:val="center" w:pos="4680"/>
        <w:tab w:val="right" w:pos="9360"/>
      </w:tabs>
    </w:pPr>
  </w:style>
  <w:style w:type="character" w:styleId="FooterChar" w:customStyle="1">
    <w:name w:val="Footer Char"/>
    <w:basedOn w:val="DefaultParagraphFont"/>
    <w:link w:val="Footer"/>
    <w:uiPriority w:val="99"/>
    <w:rsid w:val="008D4C8F"/>
    <w:rPr>
      <w:rFonts w:ascii="Georgia" w:hAnsi="Georgia" w:eastAsia="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3327">
      <w:bodyDiv w:val="1"/>
      <w:marLeft w:val="0"/>
      <w:marRight w:val="0"/>
      <w:marTop w:val="0"/>
      <w:marBottom w:val="0"/>
      <w:divBdr>
        <w:top w:val="none" w:sz="0" w:space="0" w:color="auto"/>
        <w:left w:val="none" w:sz="0" w:space="0" w:color="auto"/>
        <w:bottom w:val="none" w:sz="0" w:space="0" w:color="auto"/>
        <w:right w:val="none" w:sz="0" w:space="0" w:color="auto"/>
      </w:divBdr>
    </w:div>
    <w:div w:id="1093479963">
      <w:bodyDiv w:val="1"/>
      <w:marLeft w:val="0"/>
      <w:marRight w:val="0"/>
      <w:marTop w:val="0"/>
      <w:marBottom w:val="0"/>
      <w:divBdr>
        <w:top w:val="none" w:sz="0" w:space="0" w:color="auto"/>
        <w:left w:val="none" w:sz="0" w:space="0" w:color="auto"/>
        <w:bottom w:val="none" w:sz="0" w:space="0" w:color="auto"/>
        <w:right w:val="none" w:sz="0" w:space="0" w:color="auto"/>
      </w:divBdr>
    </w:div>
    <w:div w:id="125373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4af5f4afe192474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AF2A7402B349A1E510E158A05CE2" ma:contentTypeVersion="22" ma:contentTypeDescription="Create a new document." ma:contentTypeScope="" ma:versionID="1496484fccc43517f225560a12a20981">
  <xsd:schema xmlns:xsd="http://www.w3.org/2001/XMLSchema" xmlns:xs="http://www.w3.org/2001/XMLSchema" xmlns:p="http://schemas.microsoft.com/office/2006/metadata/properties" xmlns:ns1="http://schemas.microsoft.com/sharepoint/v3" xmlns:ns2="21c23b88-5a8b-4a86-afe7-ff573848732c" xmlns:ns3="7c27aea9-fe83-4cb2-b106-da0a1d5f39a7" targetNamespace="http://schemas.microsoft.com/office/2006/metadata/properties" ma:root="true" ma:fieldsID="57b2cd3e9c9b0f56c222dd50cda86439" ns1:_="" ns2:_="" ns3:_="">
    <xsd:import namespace="http://schemas.microsoft.com/sharepoint/v3"/>
    <xsd:import namespace="21c23b88-5a8b-4a86-afe7-ff573848732c"/>
    <xsd:import namespace="7c27aea9-fe83-4cb2-b106-da0a1d5f39a7"/>
    <xsd:element name="properties">
      <xsd:complexType>
        <xsd:sequence>
          <xsd:element name="documentManagement">
            <xsd:complexType>
              <xsd:all>
                <xsd:element ref="ns2:Tom_x0020_Sole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23b88-5a8b-4a86-afe7-ff573848732c" elementFormDefault="qualified">
    <xsd:import namespace="http://schemas.microsoft.com/office/2006/documentManagement/types"/>
    <xsd:import namespace="http://schemas.microsoft.com/office/infopath/2007/PartnerControls"/>
    <xsd:element name="Tom_x0020_Soles" ma:index="8" nillable="true" ma:displayName="Tom Soles" ma:SearchPeopleOnly="false" ma:SharePointGroup="0" ma:internalName="Tom_x0020_Sol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ce10b4-1d34-4973-9f87-5f1058503f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7aea9-fe83-4cb2-b106-da0a1d5f39a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59b518f-420c-4872-b018-e1b330ad84b9}" ma:internalName="TaxCatchAll" ma:showField="CatchAllData" ma:web="7c27aea9-fe83-4cb2-b106-da0a1d5f3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1c23b88-5a8b-4a86-afe7-ff573848732c">
      <Terms xmlns="http://schemas.microsoft.com/office/infopath/2007/PartnerControls"/>
    </lcf76f155ced4ddcb4097134ff3c332f>
    <TaxCatchAll xmlns="7c27aea9-fe83-4cb2-b106-da0a1d5f39a7" xsi:nil="true"/>
    <Tom_x0020_Soles xmlns="21c23b88-5a8b-4a86-afe7-ff573848732c">
      <UserInfo>
        <DisplayName/>
        <AccountId xsi:nil="true"/>
        <AccountType/>
      </UserInfo>
    </Tom_x0020_Soles>
  </documentManagement>
</p:properties>
</file>

<file path=customXml/itemProps1.xml><?xml version="1.0" encoding="utf-8"?>
<ds:datastoreItem xmlns:ds="http://schemas.openxmlformats.org/officeDocument/2006/customXml" ds:itemID="{B7F416A9-C32A-4041-9A8C-8B80F5598431}"/>
</file>

<file path=customXml/itemProps2.xml><?xml version="1.0" encoding="utf-8"?>
<ds:datastoreItem xmlns:ds="http://schemas.openxmlformats.org/officeDocument/2006/customXml" ds:itemID="{CF3CC52F-47D1-4499-A763-9B1AFFF04EDD}">
  <ds:schemaRefs>
    <ds:schemaRef ds:uri="http://schemas.microsoft.com/sharepoint/v3/contenttype/forms"/>
  </ds:schemaRefs>
</ds:datastoreItem>
</file>

<file path=customXml/itemProps3.xml><?xml version="1.0" encoding="utf-8"?>
<ds:datastoreItem xmlns:ds="http://schemas.openxmlformats.org/officeDocument/2006/customXml" ds:itemID="{29DB0FCB-651C-4BEA-ADA7-84F92B5E794B}">
  <ds:schemaRefs>
    <ds:schemaRef ds:uri="http://schemas.microsoft.com/office/2006/metadata/properties"/>
    <ds:schemaRef ds:uri="http://schemas.microsoft.com/office/infopath/2007/PartnerControls"/>
    <ds:schemaRef ds:uri="http://schemas.microsoft.com/sharepoint/v3"/>
    <ds:schemaRef ds:uri="21c23b88-5a8b-4a86-afe7-ff573848732c"/>
    <ds:schemaRef ds:uri="7c27aea9-fe83-4cb2-b106-da0a1d5f39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Dixon</dc:creator>
  <cp:lastModifiedBy>Tori Penton</cp:lastModifiedBy>
  <cp:revision>3</cp:revision>
  <dcterms:created xsi:type="dcterms:W3CDTF">2025-06-09T15:31:00Z</dcterms:created>
  <dcterms:modified xsi:type="dcterms:W3CDTF">2025-06-09T18:48:01Z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Canon iR-ADV C7580  PDF</vt:lpwstr>
  </property>
  <property fmtid="{D5CDD505-2E9C-101B-9397-08002B2CF9AE}" pid="4" name="LastSaved">
    <vt:filetime>2021-04-26T00:00:00Z</vt:filetime>
  </property>
  <property fmtid="{D5CDD505-2E9C-101B-9397-08002B2CF9AE}" pid="5" name="ContentTypeId">
    <vt:lpwstr>0x010100CECDAF2A7402B349A1E510E158A05CE2</vt:lpwstr>
  </property>
  <property fmtid="{D5CDD505-2E9C-101B-9397-08002B2CF9AE}" pid="6" name="MediaServiceImageTags">
    <vt:lpwstr/>
  </property>
  <property fmtid="{D5CDD505-2E9C-101B-9397-08002B2CF9AE}" pid="7" name="GrammarlyDocumentId">
    <vt:lpwstr>f00abf137068c38a6a38c04b48166c7dc12207de3cd08c0d162dd67b8619f5e0</vt:lpwstr>
  </property>
</Properties>
</file>